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bookmarkStart w:id="0" w:name="_docStart_1"/>
      <w:bookmarkStart w:id="1" w:name="_title_1"/>
      <w:bookmarkStart w:id="2" w:name="_ref_30338642"/>
      <w:bookmarkEnd w:id="0"/>
      <w:r w:rsidRPr="0044070A">
        <w:rPr>
          <w:b w:val="0"/>
          <w:sz w:val="24"/>
          <w:szCs w:val="24"/>
        </w:rPr>
        <w:t xml:space="preserve">Приложение </w:t>
      </w: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 w:rsidRPr="0044070A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Агентскому д</w:t>
      </w:r>
      <w:r w:rsidRPr="0044070A">
        <w:rPr>
          <w:b w:val="0"/>
          <w:sz w:val="24"/>
          <w:szCs w:val="24"/>
        </w:rPr>
        <w:t xml:space="preserve">оговору </w:t>
      </w:r>
      <w:r>
        <w:rPr>
          <w:b w:val="0"/>
          <w:sz w:val="24"/>
          <w:szCs w:val="24"/>
        </w:rPr>
        <w:t>на продажу</w:t>
      </w:r>
      <w:r w:rsidR="00AE2518">
        <w:rPr>
          <w:b w:val="0"/>
          <w:sz w:val="24"/>
          <w:szCs w:val="24"/>
        </w:rPr>
        <w:t xml:space="preserve"> или приобретение</w:t>
      </w:r>
      <w:r>
        <w:rPr>
          <w:b w:val="0"/>
          <w:sz w:val="24"/>
          <w:szCs w:val="24"/>
        </w:rPr>
        <w:t xml:space="preserve"> объекта недвижимости</w:t>
      </w:r>
    </w:p>
    <w:p w:rsid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 w:rsidRPr="0044070A">
        <w:rPr>
          <w:b w:val="0"/>
          <w:sz w:val="24"/>
          <w:szCs w:val="24"/>
        </w:rPr>
        <w:t>УТВЕРЖДАЮ:</w:t>
      </w: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 w:rsidRPr="0044070A">
        <w:rPr>
          <w:b w:val="0"/>
          <w:sz w:val="24"/>
          <w:szCs w:val="24"/>
        </w:rPr>
        <w:t>Генеральный директор</w:t>
      </w: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 w:rsidRPr="0044070A">
        <w:rPr>
          <w:b w:val="0"/>
          <w:sz w:val="24"/>
          <w:szCs w:val="24"/>
        </w:rPr>
        <w:t>ООО «</w:t>
      </w:r>
      <w:r>
        <w:rPr>
          <w:b w:val="0"/>
          <w:sz w:val="24"/>
          <w:szCs w:val="24"/>
        </w:rPr>
        <w:t>Центр недвижимости «Северная казна</w:t>
      </w:r>
      <w:r w:rsidRPr="0044070A">
        <w:rPr>
          <w:b w:val="0"/>
          <w:sz w:val="24"/>
          <w:szCs w:val="24"/>
        </w:rPr>
        <w:t>»</w:t>
      </w: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Ю. Деменок</w:t>
      </w:r>
    </w:p>
    <w:p w:rsidR="0044070A" w:rsidRPr="0044070A" w:rsidRDefault="0044070A" w:rsidP="008C0037">
      <w:pPr>
        <w:pStyle w:val="a4"/>
        <w:spacing w:before="0" w:after="0" w:line="276" w:lineRule="auto"/>
        <w:ind w:left="4678"/>
        <w:jc w:val="left"/>
        <w:rPr>
          <w:b w:val="0"/>
          <w:sz w:val="24"/>
          <w:szCs w:val="24"/>
        </w:rPr>
      </w:pPr>
      <w:r w:rsidRPr="0044070A">
        <w:rPr>
          <w:b w:val="0"/>
          <w:sz w:val="24"/>
          <w:szCs w:val="24"/>
        </w:rPr>
        <w:t xml:space="preserve">Приказ от </w:t>
      </w:r>
      <w:r w:rsidR="00A94D35">
        <w:rPr>
          <w:b w:val="0"/>
          <w:sz w:val="24"/>
          <w:szCs w:val="24"/>
        </w:rPr>
        <w:t xml:space="preserve">15 </w:t>
      </w:r>
      <w:r>
        <w:rPr>
          <w:b w:val="0"/>
          <w:sz w:val="24"/>
          <w:szCs w:val="24"/>
        </w:rPr>
        <w:t>февраля</w:t>
      </w:r>
      <w:r w:rsidRPr="0044070A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8</w:t>
      </w:r>
      <w:r w:rsidRPr="0044070A">
        <w:rPr>
          <w:b w:val="0"/>
          <w:sz w:val="24"/>
          <w:szCs w:val="24"/>
        </w:rPr>
        <w:t xml:space="preserve"> г. № </w:t>
      </w:r>
      <w:r w:rsidR="00A94D35">
        <w:rPr>
          <w:b w:val="0"/>
          <w:sz w:val="24"/>
          <w:szCs w:val="24"/>
        </w:rPr>
        <w:t>1</w:t>
      </w:r>
    </w:p>
    <w:p w:rsidR="0044070A" w:rsidRPr="0044070A" w:rsidRDefault="0044070A" w:rsidP="008C0037">
      <w:pPr>
        <w:pStyle w:val="a4"/>
        <w:spacing w:before="0" w:after="0" w:line="276" w:lineRule="auto"/>
        <w:rPr>
          <w:sz w:val="24"/>
          <w:szCs w:val="24"/>
        </w:rPr>
      </w:pPr>
    </w:p>
    <w:p w:rsidR="00705BC5" w:rsidRDefault="0044070A" w:rsidP="008C0037">
      <w:pPr>
        <w:pStyle w:val="a4"/>
        <w:spacing w:before="0" w:after="0" w:line="276" w:lineRule="auto"/>
        <w:rPr>
          <w:sz w:val="24"/>
          <w:szCs w:val="24"/>
        </w:rPr>
      </w:pPr>
      <w:r w:rsidRPr="0044070A">
        <w:rPr>
          <w:sz w:val="24"/>
          <w:szCs w:val="24"/>
        </w:rPr>
        <w:t xml:space="preserve">ОБЩИЕ УСЛОВИЯ АГЕНТСКОГО ДОГОВОРА </w:t>
      </w:r>
      <w:bookmarkEnd w:id="1"/>
      <w:bookmarkEnd w:id="2"/>
      <w:r w:rsidRPr="0044070A">
        <w:rPr>
          <w:sz w:val="24"/>
          <w:szCs w:val="24"/>
        </w:rPr>
        <w:t>НА ПРОДАЖУ</w:t>
      </w:r>
      <w:r w:rsidR="00AE2518">
        <w:rPr>
          <w:sz w:val="24"/>
          <w:szCs w:val="24"/>
        </w:rPr>
        <w:t xml:space="preserve"> ИЛИ ПРИОБРЕТЕНИ</w:t>
      </w:r>
      <w:r w:rsidR="00DF350C">
        <w:rPr>
          <w:sz w:val="24"/>
          <w:szCs w:val="24"/>
        </w:rPr>
        <w:t>Е</w:t>
      </w:r>
      <w:r w:rsidRPr="0044070A">
        <w:rPr>
          <w:sz w:val="24"/>
          <w:szCs w:val="24"/>
        </w:rPr>
        <w:t xml:space="preserve"> ОБЪЕКТА НЕДВИЖИМОСТИ</w:t>
      </w:r>
    </w:p>
    <w:p w:rsidR="008C0037" w:rsidRPr="008C0037" w:rsidRDefault="008C0037" w:rsidP="008C0037"/>
    <w:p w:rsidR="00AE2518" w:rsidRPr="008C0037" w:rsidRDefault="00AE2518" w:rsidP="008C0037">
      <w:pPr>
        <w:spacing w:before="0" w:after="0"/>
        <w:ind w:firstLine="0"/>
        <w:rPr>
          <w:b/>
          <w:sz w:val="24"/>
          <w:szCs w:val="24"/>
        </w:rPr>
      </w:pPr>
      <w:r w:rsidRPr="008C0037">
        <w:rPr>
          <w:b/>
          <w:sz w:val="24"/>
          <w:szCs w:val="24"/>
        </w:rPr>
        <w:t>1. Термины и определения</w:t>
      </w:r>
    </w:p>
    <w:p w:rsidR="00AE2518" w:rsidRDefault="00AE2518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967DEF">
        <w:rPr>
          <w:sz w:val="24"/>
          <w:szCs w:val="24"/>
        </w:rPr>
        <w:t>1</w:t>
      </w:r>
      <w:r>
        <w:rPr>
          <w:sz w:val="24"/>
          <w:szCs w:val="24"/>
        </w:rPr>
        <w:t>. Агент – Общество с ограниченной ответственностью «Центр недвижимости «Северная казна».</w:t>
      </w:r>
    </w:p>
    <w:p w:rsidR="008C0037" w:rsidRDefault="008C0037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1.2. Агентский договор – договор, заключаемый между Принципалом и Агентом на Общих условиях агентского договора и условиях Отдельного агентского договора в совокупности. Может именоваться «Договор».</w:t>
      </w:r>
    </w:p>
    <w:p w:rsidR="00AE2518" w:rsidRDefault="00AE2518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3</w:t>
      </w:r>
      <w:r>
        <w:rPr>
          <w:sz w:val="24"/>
          <w:szCs w:val="24"/>
        </w:rPr>
        <w:t xml:space="preserve">. Принципал – физическое лицо, обратившееся </w:t>
      </w:r>
      <w:r w:rsidR="00130301">
        <w:rPr>
          <w:sz w:val="24"/>
          <w:szCs w:val="24"/>
        </w:rPr>
        <w:t>к Аген</w:t>
      </w:r>
      <w:r>
        <w:rPr>
          <w:sz w:val="24"/>
          <w:szCs w:val="24"/>
        </w:rPr>
        <w:t xml:space="preserve">ту для реализации </w:t>
      </w:r>
      <w:r w:rsidRPr="00AE2518">
        <w:rPr>
          <w:sz w:val="24"/>
          <w:szCs w:val="24"/>
        </w:rPr>
        <w:t>или приобретения конкретного (-ых) объекта (-ов) недвижимости</w:t>
      </w:r>
      <w:r>
        <w:rPr>
          <w:sz w:val="24"/>
          <w:szCs w:val="24"/>
        </w:rPr>
        <w:t>.</w:t>
      </w:r>
      <w:r w:rsidR="001A599B" w:rsidRPr="001A599B">
        <w:rPr>
          <w:sz w:val="24"/>
          <w:szCs w:val="24"/>
        </w:rPr>
        <w:t>Подписывая Отдельный агентский договор, Принципал подтверждает, что ознакомился с настоящими Общими условиями и присоединяется к ним.</w:t>
      </w:r>
    </w:p>
    <w:p w:rsidR="00967DEF" w:rsidRDefault="00967DEF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4</w:t>
      </w:r>
      <w:r>
        <w:rPr>
          <w:sz w:val="24"/>
          <w:szCs w:val="24"/>
        </w:rPr>
        <w:t>. Общие условия – настоящие условия, определяющие часть содержания Отдельного агентского договора.</w:t>
      </w:r>
      <w:r w:rsidR="001A599B">
        <w:rPr>
          <w:sz w:val="24"/>
          <w:szCs w:val="24"/>
        </w:rPr>
        <w:t xml:space="preserve"> Общие условия не являются публичной офертой.</w:t>
      </w:r>
    </w:p>
    <w:p w:rsidR="00AE2518" w:rsidRDefault="00AE2518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5</w:t>
      </w:r>
      <w:r>
        <w:rPr>
          <w:sz w:val="24"/>
          <w:szCs w:val="24"/>
        </w:rPr>
        <w:t>. Объект</w:t>
      </w:r>
      <w:r w:rsidR="00130301">
        <w:rPr>
          <w:sz w:val="24"/>
          <w:szCs w:val="24"/>
        </w:rPr>
        <w:t>ы</w:t>
      </w:r>
      <w:r>
        <w:rPr>
          <w:sz w:val="24"/>
          <w:szCs w:val="24"/>
        </w:rPr>
        <w:t xml:space="preserve"> недвижимости</w:t>
      </w:r>
      <w:r w:rsidR="008C0037">
        <w:rPr>
          <w:sz w:val="24"/>
          <w:szCs w:val="24"/>
        </w:rPr>
        <w:t xml:space="preserve"> (Объекты)</w:t>
      </w:r>
      <w:r>
        <w:rPr>
          <w:sz w:val="24"/>
          <w:szCs w:val="24"/>
        </w:rPr>
        <w:t xml:space="preserve"> – </w:t>
      </w:r>
      <w:r w:rsidR="00130301" w:rsidRPr="00130301">
        <w:rPr>
          <w:sz w:val="24"/>
          <w:szCs w:val="24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 w:rsidR="00130301">
        <w:rPr>
          <w:sz w:val="24"/>
          <w:szCs w:val="24"/>
        </w:rPr>
        <w:t xml:space="preserve">, жилые дома, квартиры, иные объекты в соответствии с российским законодательством, в том числе доли в праве собственности на объект недвижимости, </w:t>
      </w:r>
      <w:r w:rsidR="005C3B69">
        <w:rPr>
          <w:sz w:val="24"/>
          <w:szCs w:val="24"/>
        </w:rPr>
        <w:t xml:space="preserve">объекты недвижимости, которые будут созданы в будущем. </w:t>
      </w:r>
    </w:p>
    <w:p w:rsidR="00967DEF" w:rsidRDefault="00967DEF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67DEF">
        <w:rPr>
          <w:sz w:val="24"/>
          <w:szCs w:val="24"/>
        </w:rPr>
        <w:t xml:space="preserve">Отдельный агентский договор – договор, заключенный между Принципалом и Агентом для реализации или </w:t>
      </w:r>
      <w:r w:rsidR="001A599B">
        <w:rPr>
          <w:sz w:val="24"/>
          <w:szCs w:val="24"/>
        </w:rPr>
        <w:t>приобретения конкретного (-ых) О</w:t>
      </w:r>
      <w:r w:rsidRPr="00967DEF">
        <w:rPr>
          <w:sz w:val="24"/>
          <w:szCs w:val="24"/>
        </w:rPr>
        <w:t>бъекта (-ов) недвижимости.</w:t>
      </w:r>
    </w:p>
    <w:p w:rsidR="00967DEF" w:rsidRDefault="00967DEF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7</w:t>
      </w:r>
      <w:r>
        <w:rPr>
          <w:sz w:val="24"/>
          <w:szCs w:val="24"/>
        </w:rPr>
        <w:t xml:space="preserve">. Сайт </w:t>
      </w:r>
      <w:r>
        <w:rPr>
          <w:sz w:val="24"/>
          <w:szCs w:val="24"/>
        </w:rPr>
        <w:softHyphen/>
        <w:t xml:space="preserve">– сайт в сети Интернет по адресу </w:t>
      </w:r>
      <w:hyperlink r:id="rId7" w:history="1">
        <w:r w:rsidRPr="00B61AE4">
          <w:rPr>
            <w:rStyle w:val="afe"/>
            <w:sz w:val="24"/>
            <w:szCs w:val="24"/>
          </w:rPr>
          <w:t>http://www.rieltkazna.ru/</w:t>
        </w:r>
      </w:hyperlink>
    </w:p>
    <w:p w:rsidR="00961681" w:rsidRDefault="00967DEF" w:rsidP="00961681">
      <w:pPr>
        <w:shd w:val="clear" w:color="auto" w:fill="F3F5F5"/>
        <w:textAlignment w:val="top"/>
        <w:rPr>
          <w:rFonts w:ascii="Arial" w:hAnsi="Arial" w:cs="Arial"/>
          <w:color w:val="333333"/>
          <w:sz w:val="14"/>
          <w:szCs w:val="14"/>
        </w:rPr>
      </w:pPr>
      <w:r>
        <w:rPr>
          <w:sz w:val="24"/>
          <w:szCs w:val="24"/>
        </w:rPr>
        <w:t>1.</w:t>
      </w:r>
      <w:r w:rsidR="008C0037">
        <w:rPr>
          <w:sz w:val="24"/>
          <w:szCs w:val="24"/>
        </w:rPr>
        <w:t>8</w:t>
      </w:r>
      <w:r>
        <w:rPr>
          <w:sz w:val="24"/>
          <w:szCs w:val="24"/>
        </w:rPr>
        <w:t>. П</w:t>
      </w:r>
      <w:r w:rsidRPr="00967DEF">
        <w:rPr>
          <w:sz w:val="24"/>
          <w:szCs w:val="24"/>
        </w:rPr>
        <w:t>олитикав отношении обработки персональных данных</w:t>
      </w:r>
      <w:r>
        <w:rPr>
          <w:sz w:val="24"/>
          <w:szCs w:val="24"/>
        </w:rPr>
        <w:t xml:space="preserve"> – п</w:t>
      </w:r>
      <w:r w:rsidRPr="00967DEF">
        <w:rPr>
          <w:sz w:val="24"/>
          <w:szCs w:val="24"/>
        </w:rPr>
        <w:t>олитика</w:t>
      </w:r>
      <w:r>
        <w:rPr>
          <w:sz w:val="24"/>
          <w:szCs w:val="24"/>
        </w:rPr>
        <w:t>,</w:t>
      </w:r>
      <w:r w:rsidRPr="00967DEF">
        <w:rPr>
          <w:sz w:val="24"/>
          <w:szCs w:val="24"/>
        </w:rPr>
        <w:t xml:space="preserve"> разработа</w:t>
      </w:r>
      <w:r w:rsidR="00ED4A72">
        <w:rPr>
          <w:sz w:val="24"/>
          <w:szCs w:val="24"/>
        </w:rPr>
        <w:t>н</w:t>
      </w:r>
      <w:r w:rsidRPr="00967DEF">
        <w:rPr>
          <w:sz w:val="24"/>
          <w:szCs w:val="24"/>
        </w:rPr>
        <w:t>на</w:t>
      </w:r>
      <w:r>
        <w:rPr>
          <w:sz w:val="24"/>
          <w:szCs w:val="24"/>
        </w:rPr>
        <w:t>я</w:t>
      </w:r>
      <w:r w:rsidRPr="00967DEF">
        <w:rPr>
          <w:sz w:val="24"/>
          <w:szCs w:val="24"/>
        </w:rPr>
        <w:t xml:space="preserve"> в соответствии с п. 2 ч. 1 ст. 18.1 Федерального закона от 27 июля2006 г. № 152-ФЗ «О персональных данных»</w:t>
      </w:r>
      <w:r>
        <w:rPr>
          <w:sz w:val="24"/>
          <w:szCs w:val="24"/>
        </w:rPr>
        <w:t xml:space="preserve"> и размещенная в сети интернет на сайте по адресу </w:t>
      </w:r>
      <w:hyperlink r:id="rId8" w:history="1">
        <w:r w:rsidR="009F54EA" w:rsidRPr="009F54EA">
          <w:rPr>
            <w:rStyle w:val="afe"/>
            <w:sz w:val="24"/>
            <w:szCs w:val="24"/>
          </w:rPr>
          <w:t>http://www.rieltkazna.ru/data_processing_policy</w:t>
        </w:r>
      </w:hyperlink>
      <w:r w:rsidR="00961681" w:rsidRPr="009F54EA">
        <w:rPr>
          <w:color w:val="333333"/>
          <w:bdr w:val="none" w:sz="0" w:space="0" w:color="auto" w:frame="1"/>
        </w:rPr>
        <w:t> .</w:t>
      </w:r>
    </w:p>
    <w:p w:rsidR="00C11135" w:rsidRDefault="00C11135" w:rsidP="008C0037">
      <w:pPr>
        <w:spacing w:before="0" w:after="0"/>
        <w:ind w:firstLine="0"/>
        <w:rPr>
          <w:sz w:val="24"/>
          <w:szCs w:val="24"/>
        </w:rPr>
      </w:pPr>
    </w:p>
    <w:p w:rsidR="00AE2518" w:rsidRDefault="005C3B69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44070A">
        <w:rPr>
          <w:sz w:val="24"/>
          <w:szCs w:val="24"/>
        </w:rPr>
        <w:t xml:space="preserve">Настоящие Общие условия </w:t>
      </w:r>
      <w:r w:rsidR="0044070A" w:rsidRPr="0044070A">
        <w:rPr>
          <w:sz w:val="24"/>
          <w:szCs w:val="24"/>
        </w:rPr>
        <w:t>определяют</w:t>
      </w:r>
      <w:r>
        <w:rPr>
          <w:sz w:val="24"/>
          <w:szCs w:val="24"/>
        </w:rPr>
        <w:t xml:space="preserve"> условия О</w:t>
      </w:r>
      <w:r w:rsidR="0044070A">
        <w:rPr>
          <w:sz w:val="24"/>
          <w:szCs w:val="24"/>
        </w:rPr>
        <w:t>тдельных агентских договоров</w:t>
      </w:r>
      <w:bookmarkStart w:id="3" w:name="_ref_30338643"/>
      <w:r w:rsidR="00AE2518">
        <w:rPr>
          <w:sz w:val="24"/>
          <w:szCs w:val="24"/>
        </w:rPr>
        <w:t xml:space="preserve"> на </w:t>
      </w:r>
      <w:r>
        <w:rPr>
          <w:sz w:val="24"/>
          <w:szCs w:val="24"/>
        </w:rPr>
        <w:t>реализацию</w:t>
      </w:r>
      <w:r w:rsidR="00AE2518">
        <w:rPr>
          <w:sz w:val="24"/>
          <w:szCs w:val="24"/>
        </w:rPr>
        <w:t xml:space="preserve"> или приобретение объекта недвижимости</w:t>
      </w:r>
      <w:r w:rsidR="008C0037">
        <w:rPr>
          <w:sz w:val="24"/>
          <w:szCs w:val="24"/>
        </w:rPr>
        <w:t xml:space="preserve">, которые не содержатся в тексте </w:t>
      </w:r>
      <w:r w:rsidR="008C0037" w:rsidRPr="008C0037">
        <w:rPr>
          <w:sz w:val="24"/>
          <w:szCs w:val="24"/>
        </w:rPr>
        <w:t>Отдельных агентских договоров</w:t>
      </w:r>
      <w:r w:rsidR="008C0037">
        <w:rPr>
          <w:sz w:val="24"/>
          <w:szCs w:val="24"/>
        </w:rPr>
        <w:t>, но регулируют отношения сторон.</w:t>
      </w:r>
    </w:p>
    <w:p w:rsidR="00AE2518" w:rsidRDefault="005C3B69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AE2518">
        <w:rPr>
          <w:sz w:val="24"/>
          <w:szCs w:val="24"/>
        </w:rPr>
        <w:t xml:space="preserve">. Настоящие </w:t>
      </w:r>
      <w:r w:rsidR="00AE2518" w:rsidRPr="00AE2518">
        <w:rPr>
          <w:sz w:val="24"/>
          <w:szCs w:val="24"/>
        </w:rPr>
        <w:t xml:space="preserve">Общие условия </w:t>
      </w:r>
      <w:r>
        <w:rPr>
          <w:sz w:val="24"/>
          <w:szCs w:val="24"/>
        </w:rPr>
        <w:t>являются неотъемлемой частью О</w:t>
      </w:r>
      <w:r w:rsidR="00AE2518">
        <w:rPr>
          <w:sz w:val="24"/>
          <w:szCs w:val="24"/>
        </w:rPr>
        <w:t>тдельного агентского договора, заключенного между Принципалом и Агентом.</w:t>
      </w:r>
    </w:p>
    <w:p w:rsidR="005C3B69" w:rsidRDefault="005C3B69" w:rsidP="008C0037">
      <w:pPr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Если условия Отдельного агентского договора </w:t>
      </w:r>
      <w:r w:rsidR="00967DEF">
        <w:rPr>
          <w:sz w:val="24"/>
          <w:szCs w:val="24"/>
        </w:rPr>
        <w:t>противоречат Общим условиям, применяются условия Отдельного агентского договора.</w:t>
      </w:r>
      <w:r w:rsidR="001A599B">
        <w:rPr>
          <w:sz w:val="24"/>
          <w:szCs w:val="24"/>
        </w:rPr>
        <w:t xml:space="preserve"> Настоящие Общие условия могут быть изменены Отдельным агентским договором в порядке, предусмотренным п. 8.1. Общих условий.</w:t>
      </w:r>
    </w:p>
    <w:p w:rsidR="008C0037" w:rsidRDefault="008C0037" w:rsidP="008C0037">
      <w:pPr>
        <w:spacing w:before="0" w:after="0"/>
        <w:ind w:firstLine="0"/>
        <w:rPr>
          <w:sz w:val="24"/>
          <w:szCs w:val="24"/>
        </w:rPr>
      </w:pPr>
    </w:p>
    <w:p w:rsidR="00F6186E" w:rsidRDefault="008C0037" w:rsidP="008C0037">
      <w:pPr>
        <w:spacing w:before="0" w:after="0"/>
        <w:ind w:firstLine="0"/>
        <w:rPr>
          <w:b/>
          <w:sz w:val="24"/>
          <w:szCs w:val="24"/>
        </w:rPr>
      </w:pPr>
      <w:r w:rsidRPr="008C0037">
        <w:rPr>
          <w:b/>
          <w:sz w:val="24"/>
          <w:szCs w:val="24"/>
        </w:rPr>
        <w:t>5. Условия А</w:t>
      </w:r>
      <w:r w:rsidR="00F6186E" w:rsidRPr="008C0037">
        <w:rPr>
          <w:b/>
          <w:sz w:val="24"/>
          <w:szCs w:val="24"/>
        </w:rPr>
        <w:t xml:space="preserve">гентского договора, к которым присоединяется </w:t>
      </w:r>
      <w:r w:rsidRPr="008C0037">
        <w:rPr>
          <w:b/>
          <w:sz w:val="24"/>
          <w:szCs w:val="24"/>
        </w:rPr>
        <w:t>П</w:t>
      </w:r>
      <w:r w:rsidR="00F6186E" w:rsidRPr="008C0037">
        <w:rPr>
          <w:b/>
          <w:sz w:val="24"/>
          <w:szCs w:val="24"/>
        </w:rPr>
        <w:t>ринципал:</w:t>
      </w:r>
    </w:p>
    <w:p w:rsidR="001A599B" w:rsidRPr="008C0037" w:rsidRDefault="001A599B" w:rsidP="008C0037">
      <w:pPr>
        <w:spacing w:before="0" w:after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5.1. Расчеты</w:t>
      </w:r>
    </w:p>
    <w:p w:rsidR="00F6186E" w:rsidRPr="008C0037" w:rsidRDefault="00F6186E" w:rsidP="008C0037">
      <w:pPr>
        <w:spacing w:before="0" w:after="0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>5</w:t>
      </w:r>
      <w:r w:rsidRPr="008C0037">
        <w:rPr>
          <w:sz w:val="24"/>
          <w:szCs w:val="24"/>
        </w:rPr>
        <w:t xml:space="preserve">.1.1. </w:t>
      </w:r>
      <w:bookmarkStart w:id="4" w:name="_ref_30338653"/>
      <w:r w:rsidRPr="008C0037">
        <w:rPr>
          <w:sz w:val="24"/>
          <w:szCs w:val="24"/>
        </w:rPr>
        <w:t xml:space="preserve">Расчеты  по Договору осуществляются в наличными денежными средствами. </w:t>
      </w:r>
      <w:bookmarkEnd w:id="4"/>
    </w:p>
    <w:p w:rsidR="00F6186E" w:rsidRDefault="00F6186E" w:rsidP="008C0037">
      <w:pPr>
        <w:spacing w:before="0" w:after="0"/>
        <w:ind w:firstLine="0"/>
        <w:outlineLvl w:val="2"/>
        <w:rPr>
          <w:sz w:val="24"/>
          <w:szCs w:val="24"/>
        </w:rPr>
      </w:pPr>
      <w:bookmarkStart w:id="5" w:name="_ref_30338655"/>
      <w:r w:rsidRPr="008C0037">
        <w:rPr>
          <w:sz w:val="24"/>
          <w:szCs w:val="24"/>
        </w:rPr>
        <w:t>5.1.2. Обязательства Принципала по оплате считаются исполненными в момент передачи Принципалом денежных</w:t>
      </w:r>
      <w:r w:rsidR="008C0037">
        <w:rPr>
          <w:sz w:val="24"/>
          <w:szCs w:val="24"/>
        </w:rPr>
        <w:t xml:space="preserve"> средств</w:t>
      </w:r>
      <w:r w:rsidRPr="008C0037">
        <w:rPr>
          <w:sz w:val="24"/>
          <w:szCs w:val="24"/>
        </w:rPr>
        <w:t>.</w:t>
      </w:r>
      <w:bookmarkEnd w:id="5"/>
    </w:p>
    <w:p w:rsidR="001A599B" w:rsidRPr="008C0037" w:rsidRDefault="001A599B" w:rsidP="008C0037">
      <w:pPr>
        <w:spacing w:before="0" w:after="0"/>
        <w:ind w:firstLine="0"/>
        <w:outlineLvl w:val="2"/>
        <w:rPr>
          <w:sz w:val="24"/>
          <w:szCs w:val="24"/>
        </w:rPr>
      </w:pPr>
    </w:p>
    <w:p w:rsidR="00F6186E" w:rsidRPr="001A599B" w:rsidRDefault="00F6186E" w:rsidP="008C0037">
      <w:pPr>
        <w:spacing w:before="0" w:after="0"/>
        <w:ind w:firstLine="0"/>
        <w:outlineLvl w:val="1"/>
        <w:rPr>
          <w:b/>
          <w:sz w:val="24"/>
          <w:szCs w:val="24"/>
        </w:rPr>
      </w:pPr>
      <w:bookmarkStart w:id="6" w:name="_ref_34203060"/>
      <w:r w:rsidRPr="001A599B">
        <w:rPr>
          <w:b/>
          <w:sz w:val="24"/>
          <w:szCs w:val="24"/>
        </w:rPr>
        <w:t>5.2. Возмещение расходов Агента</w:t>
      </w:r>
      <w:bookmarkEnd w:id="6"/>
      <w:r w:rsidRPr="001A599B">
        <w:rPr>
          <w:b/>
          <w:sz w:val="24"/>
          <w:szCs w:val="24"/>
        </w:rPr>
        <w:t>.</w:t>
      </w:r>
    </w:p>
    <w:p w:rsidR="00F6186E" w:rsidRPr="008C0037" w:rsidRDefault="00F6186E" w:rsidP="008C0037">
      <w:pPr>
        <w:spacing w:before="0" w:after="0"/>
        <w:ind w:firstLine="0"/>
        <w:outlineLvl w:val="2"/>
        <w:rPr>
          <w:sz w:val="24"/>
          <w:szCs w:val="24"/>
        </w:rPr>
      </w:pPr>
      <w:bookmarkStart w:id="7" w:name="_ref_30338657"/>
      <w:r w:rsidRPr="008C0037">
        <w:rPr>
          <w:sz w:val="24"/>
          <w:szCs w:val="24"/>
        </w:rPr>
        <w:t>5.2.1. Расходы, понесенные Агентом в связи с выполнением поручения по Договору, подтверждаются отчетом Агента о выполнении поручения и приложенными к нему документами, подтверждающими факт и размер расходов.</w:t>
      </w:r>
      <w:bookmarkEnd w:id="7"/>
    </w:p>
    <w:p w:rsidR="00F6186E" w:rsidRDefault="00F6186E" w:rsidP="008C0037">
      <w:pPr>
        <w:spacing w:before="0" w:after="0"/>
        <w:ind w:firstLine="0"/>
        <w:outlineLvl w:val="2"/>
        <w:rPr>
          <w:sz w:val="24"/>
          <w:szCs w:val="24"/>
        </w:rPr>
      </w:pPr>
      <w:bookmarkStart w:id="8" w:name="_ref_30338659"/>
      <w:r w:rsidRPr="008C0037">
        <w:rPr>
          <w:sz w:val="24"/>
          <w:szCs w:val="24"/>
        </w:rPr>
        <w:t>5.2.2. Принципал обязан возместить расходы Агента в течение одного рабочего дня с даты получения отчета Агента о выполнении поручения с приложением документов, подтверждающих факт и размер расходов.</w:t>
      </w:r>
      <w:bookmarkEnd w:id="8"/>
    </w:p>
    <w:p w:rsidR="001A599B" w:rsidRDefault="001A599B" w:rsidP="008C0037">
      <w:pPr>
        <w:spacing w:before="0" w:after="0"/>
        <w:ind w:firstLine="0"/>
        <w:outlineLvl w:val="2"/>
        <w:rPr>
          <w:sz w:val="24"/>
          <w:szCs w:val="24"/>
        </w:rPr>
      </w:pPr>
    </w:p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9" w:name="_ref_30338664"/>
      <w:r w:rsidRPr="008C0037">
        <w:rPr>
          <w:bCs w:val="0"/>
          <w:sz w:val="24"/>
          <w:szCs w:val="24"/>
        </w:rPr>
        <w:t>5.3. Принципал должен выдать Агенту доверенность на совершение предусмотренных Договором действий.</w:t>
      </w:r>
      <w:bookmarkEnd w:id="9"/>
      <w:r w:rsidRPr="008C0037">
        <w:rPr>
          <w:bCs w:val="0"/>
          <w:sz w:val="24"/>
          <w:szCs w:val="24"/>
        </w:rPr>
        <w:t xml:space="preserve"> В случае, если Принципал примет решение самостоятельно заключить договор с Покупателем, то поручение признается сторонами выполненным, как если бы Агент действовал по доверенности от Принципала.</w:t>
      </w:r>
    </w:p>
    <w:p w:rsidR="001A599B" w:rsidRPr="001A599B" w:rsidRDefault="001A599B" w:rsidP="001A599B"/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0" w:name="_ref_30338667"/>
      <w:r w:rsidRPr="008C0037">
        <w:rPr>
          <w:bCs w:val="0"/>
          <w:sz w:val="24"/>
          <w:szCs w:val="24"/>
        </w:rPr>
        <w:t>5.4. Принципал обязуется не заключать аналогичных агентских договоров с другими агентами, действующими на следующей  территории: г. Екатеринбург и Свердловская область, и не осуществлять на ней самостоятельной деятельности, аналогичной деятельности, составляющей предмет Договора.</w:t>
      </w:r>
      <w:bookmarkEnd w:id="10"/>
    </w:p>
    <w:p w:rsidR="001A599B" w:rsidRPr="001A599B" w:rsidRDefault="001A599B" w:rsidP="001A599B"/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1" w:name="_ref_30338669"/>
      <w:r w:rsidRPr="008C0037">
        <w:rPr>
          <w:bCs w:val="0"/>
          <w:sz w:val="24"/>
          <w:szCs w:val="24"/>
        </w:rPr>
        <w:t>5.5.Агент по требованию Принципал должен направлять ему отчеты о выполнении поручения по мере исполнения своих обязательств по Договору, либо</w:t>
      </w:r>
      <w:bookmarkEnd w:id="11"/>
      <w:r w:rsidRPr="008C0037">
        <w:rPr>
          <w:bCs w:val="0"/>
          <w:sz w:val="24"/>
          <w:szCs w:val="24"/>
        </w:rPr>
        <w:t>после выполнения поручения в полном объеме.</w:t>
      </w:r>
    </w:p>
    <w:p w:rsidR="008C0037" w:rsidRP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 xml:space="preserve">5.6. Отчет Агента о выполнении поручения составляется в следующей форме: письменно или уведомлением по электронной почте. </w:t>
      </w:r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2" w:name="_ref_30338670"/>
      <w:r w:rsidRPr="008C0037">
        <w:rPr>
          <w:bCs w:val="0"/>
          <w:sz w:val="24"/>
          <w:szCs w:val="24"/>
        </w:rPr>
        <w:t>5.7. Принципал, получивший отчет Агента и имеющий возражения по нему, должен сообщить о своих возражениях Агенту в течение 3 (трех) дней со дня получения отчета. В случае ненаправления Принципалом возражений в указанный срок отчет Агента считается принятым.</w:t>
      </w:r>
      <w:bookmarkEnd w:id="12"/>
    </w:p>
    <w:p w:rsidR="008C0037" w:rsidRPr="008C0037" w:rsidRDefault="008C0037" w:rsidP="008C0037">
      <w:pPr>
        <w:spacing w:before="0" w:after="0"/>
        <w:ind w:firstLine="0"/>
        <w:outlineLvl w:val="1"/>
        <w:rPr>
          <w:sz w:val="24"/>
          <w:szCs w:val="24"/>
        </w:rPr>
      </w:pPr>
      <w:r w:rsidRPr="008C0037">
        <w:rPr>
          <w:sz w:val="24"/>
          <w:szCs w:val="24"/>
        </w:rPr>
        <w:t xml:space="preserve">5.8. В случае если требование о предоставлении отчета Агента от Принципала не поступало, то надлежащим отчетом Агента будут считаться иные документы, подтверждающие выполнение Агентом своих обязательств (акт осмотра Объекта недвижимости, договор на приобретения Объекта и другие). </w:t>
      </w:r>
    </w:p>
    <w:p w:rsidR="008C0037" w:rsidRDefault="008C0037" w:rsidP="008C0037">
      <w:pPr>
        <w:spacing w:before="0" w:after="0"/>
        <w:ind w:firstLine="0"/>
        <w:outlineLvl w:val="1"/>
        <w:rPr>
          <w:sz w:val="24"/>
          <w:szCs w:val="24"/>
        </w:rPr>
      </w:pPr>
      <w:r w:rsidRPr="008C0037">
        <w:rPr>
          <w:sz w:val="24"/>
          <w:szCs w:val="24"/>
        </w:rPr>
        <w:t>5.9. Принципал может подтвердить получение устного отчета Агента и выполнение им Договора в самом тексте Отдельного агентского договора.</w:t>
      </w:r>
    </w:p>
    <w:p w:rsidR="001A599B" w:rsidRPr="008C0037" w:rsidRDefault="001A599B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3" w:name="_ref_30338679"/>
      <w:r w:rsidRPr="008C0037">
        <w:rPr>
          <w:bCs w:val="0"/>
          <w:sz w:val="24"/>
          <w:szCs w:val="24"/>
        </w:rPr>
        <w:t>5.10. Агент в целях исполнения договора вправе заключить субагентские договоры с третьими лицами и привлечь их к выполнению фактических действий, порученных Агенту.</w:t>
      </w:r>
      <w:bookmarkEnd w:id="13"/>
    </w:p>
    <w:p w:rsidR="001A599B" w:rsidRPr="001A599B" w:rsidRDefault="001A599B" w:rsidP="001A599B"/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r w:rsidRPr="008C0037">
        <w:rPr>
          <w:bCs w:val="0"/>
          <w:sz w:val="24"/>
          <w:szCs w:val="24"/>
        </w:rPr>
        <w:t>5.11. По исполнении поручения или прекращении Договора до исполнения поручения Агент обязан возвратить Принципалу без промедления доверенность, срок действия которой не истек.</w:t>
      </w:r>
    </w:p>
    <w:p w:rsidR="00ED4A72" w:rsidRDefault="00ED4A72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</w:p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r w:rsidRPr="008C0037">
        <w:rPr>
          <w:bCs w:val="0"/>
          <w:sz w:val="24"/>
          <w:szCs w:val="24"/>
        </w:rPr>
        <w:t>5.12. Принципал обязан принять от Агента без промедления исполненное им в соответствии с Договором.</w:t>
      </w:r>
    </w:p>
    <w:p w:rsidR="008C0037" w:rsidRPr="008C0037" w:rsidRDefault="008C0037" w:rsidP="008C0037"/>
    <w:p w:rsidR="008C0037" w:rsidRPr="008C0037" w:rsidRDefault="008C0037" w:rsidP="008C0037">
      <w:pPr>
        <w:pStyle w:val="1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  <w:bookmarkStart w:id="14" w:name="_ref_30338687"/>
      <w:r w:rsidRPr="008C0037">
        <w:rPr>
          <w:bCs w:val="0"/>
          <w:szCs w:val="24"/>
        </w:rPr>
        <w:t>5.13. Ответственность сторон</w:t>
      </w:r>
      <w:bookmarkEnd w:id="14"/>
    </w:p>
    <w:p w:rsidR="004B0A4A" w:rsidRDefault="008C0037" w:rsidP="008C0037">
      <w:pPr>
        <w:spacing w:before="0" w:after="0"/>
        <w:ind w:firstLine="0"/>
        <w:outlineLvl w:val="1"/>
        <w:rPr>
          <w:sz w:val="24"/>
          <w:szCs w:val="24"/>
        </w:rPr>
      </w:pPr>
      <w:bookmarkStart w:id="15" w:name="_ref_30338712"/>
      <w:bookmarkStart w:id="16" w:name="_ref_30338716"/>
      <w:r w:rsidRPr="008C0037">
        <w:rPr>
          <w:sz w:val="24"/>
          <w:szCs w:val="24"/>
        </w:rPr>
        <w:t xml:space="preserve">5.13.1. </w:t>
      </w:r>
      <w:r w:rsidR="004B0A4A">
        <w:rPr>
          <w:sz w:val="24"/>
          <w:szCs w:val="24"/>
        </w:rPr>
        <w:t>Стороны несут ответственность в соответствии с действующим законодательством.</w:t>
      </w:r>
    </w:p>
    <w:p w:rsid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5.13.2. </w:t>
      </w:r>
      <w:r w:rsidR="008C0037" w:rsidRPr="008C0037">
        <w:rPr>
          <w:sz w:val="24"/>
          <w:szCs w:val="24"/>
        </w:rPr>
        <w:t>В случае просрочки Принципалом уплаты агентского вознаграждения Агент вправе потребовать уплаты Принципалом пеней в размере 0,1 % суммы задолженности за каждый день просрочки.</w:t>
      </w:r>
    </w:p>
    <w:p w:rsidR="004B0A4A" w:rsidRP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8C0037" w:rsidRDefault="008C0037" w:rsidP="008C0037">
      <w:pPr>
        <w:spacing w:before="0" w:after="0"/>
        <w:ind w:firstLine="0"/>
        <w:outlineLvl w:val="1"/>
        <w:rPr>
          <w:sz w:val="24"/>
          <w:szCs w:val="24"/>
        </w:rPr>
      </w:pPr>
      <w:r w:rsidRPr="008C0037">
        <w:rPr>
          <w:sz w:val="24"/>
          <w:szCs w:val="24"/>
        </w:rPr>
        <w:t xml:space="preserve">6. </w:t>
      </w:r>
      <w:bookmarkEnd w:id="15"/>
      <w:r w:rsidRPr="008C0037">
        <w:rPr>
          <w:sz w:val="24"/>
          <w:szCs w:val="24"/>
        </w:rPr>
        <w:t>Профессиональная деятельность Агента застрахована в OOO «Группа Ренессанс страхование», страховой полис № 006PIL-369622/2017_81 до «19» октября 2018 г. на сумму 97 000 000 (Девяносто семь миллионов) рублей , лимит по одному страховому случаю 5 000 000(пять миллионов) рублей.</w:t>
      </w:r>
    </w:p>
    <w:p w:rsidR="004B0A4A" w:rsidRP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4B0A4A" w:rsidRDefault="008C0037" w:rsidP="00ED4A72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r w:rsidRPr="008C0037">
        <w:rPr>
          <w:bCs w:val="0"/>
          <w:sz w:val="24"/>
          <w:szCs w:val="24"/>
        </w:rPr>
        <w:t>7. Принципал гарантирует, что не имеет обязательств, которые могут привести к состоянию несостоятельности (банкротства), в отношении его не возбуждено производство по делу о банкротстве, Объект не продан, не заложен, в споре, под арестом и запретом не состоит и свободно от любых прав третьих лиц, отсутствуют возможные наследники, которые вправе оспорить продажу Объекта, если иное не указано в приложении к Договору с описанием Объекта.</w:t>
      </w:r>
    </w:p>
    <w:p w:rsidR="00ED4A72" w:rsidRPr="00ED4A72" w:rsidRDefault="00ED4A72" w:rsidP="00ED4A72"/>
    <w:p w:rsidR="008C0037" w:rsidRPr="004B0A4A" w:rsidRDefault="008C0037" w:rsidP="008C0037">
      <w:pPr>
        <w:pStyle w:val="1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  <w:r w:rsidRPr="004B0A4A">
        <w:rPr>
          <w:bCs w:val="0"/>
          <w:szCs w:val="24"/>
        </w:rPr>
        <w:t>8. Изменение и прекращение договора</w:t>
      </w:r>
      <w:bookmarkEnd w:id="16"/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7" w:name="_ref_30338717"/>
      <w:r w:rsidRPr="008C0037">
        <w:rPr>
          <w:bCs w:val="0"/>
          <w:sz w:val="24"/>
          <w:szCs w:val="24"/>
        </w:rPr>
        <w:t>8.1. Договор может быть изменен или расторгнут по соглашению сторон.</w:t>
      </w:r>
      <w:bookmarkEnd w:id="17"/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8" w:name="_ref_30338718"/>
      <w:r w:rsidRPr="008C0037">
        <w:rPr>
          <w:bCs w:val="0"/>
          <w:sz w:val="24"/>
          <w:szCs w:val="24"/>
        </w:rPr>
        <w:t>8.2. Сторона, которая получила требование другой стороны об изменении или о расторжении Договора, обязана его рассмотреть и направить письменный мотивированный ответ в течение 10 дней с момента получения указанного требования.</w:t>
      </w:r>
      <w:bookmarkEnd w:id="18"/>
    </w:p>
    <w:p w:rsidR="008C0037" w:rsidRP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>8.3.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в случае неполучения ответа в срок, указанный в Договоре или установленный законом.</w:t>
      </w:r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19" w:name="_ref_30362278"/>
      <w:r w:rsidRPr="008C0037">
        <w:rPr>
          <w:bCs w:val="0"/>
          <w:sz w:val="24"/>
          <w:szCs w:val="24"/>
        </w:rPr>
        <w:t>8.4. По требованию одной из сторон Договор может быть изменен или расторгнут по решению суда только в следующих случаях:</w:t>
      </w:r>
      <w:bookmarkEnd w:id="19"/>
    </w:p>
    <w:p w:rsidR="008C0037" w:rsidRP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>- при существенном нарушении Договора другой стороной;</w:t>
      </w:r>
    </w:p>
    <w:p w:rsidR="008C0037" w:rsidRP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>- в иных случаях, предусмотренных Гражданским кодексом РФ, другими законами или Договором.</w:t>
      </w:r>
    </w:p>
    <w:p w:rsidR="008C0037" w:rsidRP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>8.5.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0" w:name="_ref_30370141"/>
      <w:r w:rsidRPr="008C0037">
        <w:rPr>
          <w:bCs w:val="0"/>
          <w:sz w:val="24"/>
          <w:szCs w:val="24"/>
        </w:rPr>
        <w:t xml:space="preserve">8.6. В случае прекращения Договора до того, как поручение исполнено полностью, Принципал обязан возместить Агенту понесенные при исполнении поручения расходы, а если Агенту причиталось вознаграждение, также уплатить ему вознаграждение соразмерно выполненной им </w:t>
      </w:r>
      <w:r w:rsidRPr="008C0037">
        <w:rPr>
          <w:bCs w:val="0"/>
          <w:sz w:val="24"/>
          <w:szCs w:val="24"/>
        </w:rPr>
        <w:lastRenderedPageBreak/>
        <w:t>работе. Это правило не применяется к исполнению Агентом поручения после того, как он узнал или должен был узнать о прекращении поручения.</w:t>
      </w:r>
      <w:bookmarkEnd w:id="20"/>
    </w:p>
    <w:p w:rsidR="001A599B" w:rsidRDefault="001A599B" w:rsidP="008C0037">
      <w:pPr>
        <w:pStyle w:val="1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  <w:bookmarkStart w:id="21" w:name="_ref_30370142"/>
    </w:p>
    <w:p w:rsidR="008C0037" w:rsidRPr="004B0A4A" w:rsidRDefault="008C0037" w:rsidP="008C0037">
      <w:pPr>
        <w:pStyle w:val="1"/>
        <w:numPr>
          <w:ilvl w:val="0"/>
          <w:numId w:val="0"/>
        </w:numPr>
        <w:spacing w:before="0" w:after="0"/>
        <w:jc w:val="both"/>
        <w:rPr>
          <w:bCs w:val="0"/>
          <w:szCs w:val="24"/>
        </w:rPr>
      </w:pPr>
      <w:r w:rsidRPr="004B0A4A">
        <w:rPr>
          <w:bCs w:val="0"/>
          <w:szCs w:val="24"/>
        </w:rPr>
        <w:t>9. Разрешение споров</w:t>
      </w:r>
      <w:bookmarkEnd w:id="21"/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2" w:name="_ref_30370143"/>
      <w:r w:rsidRPr="008C0037">
        <w:rPr>
          <w:bCs w:val="0"/>
          <w:sz w:val="24"/>
          <w:szCs w:val="24"/>
        </w:rPr>
        <w:t>9.1. Досудебный (претензионный) порядок разрешения споров</w:t>
      </w:r>
      <w:bookmarkEnd w:id="22"/>
    </w:p>
    <w:p w:rsidR="008C0037" w:rsidRPr="008C0037" w:rsidRDefault="008C0037" w:rsidP="008C0037">
      <w:pPr>
        <w:pStyle w:val="3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3" w:name="_ref_30370144"/>
      <w:r w:rsidRPr="008C0037">
        <w:rPr>
          <w:bCs w:val="0"/>
          <w:sz w:val="24"/>
          <w:szCs w:val="24"/>
        </w:rPr>
        <w:t>9.1.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23"/>
    </w:p>
    <w:p w:rsidR="008C0037" w:rsidRPr="008C0037" w:rsidRDefault="008C0037" w:rsidP="008C0037">
      <w:pPr>
        <w:pStyle w:val="3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4" w:name="_ref_30370145"/>
      <w:r w:rsidRPr="008C0037">
        <w:rPr>
          <w:bCs w:val="0"/>
          <w:sz w:val="24"/>
          <w:szCs w:val="24"/>
        </w:rPr>
        <w:t>9.3.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4"/>
    </w:p>
    <w:p w:rsidR="008C0037" w:rsidRPr="008C0037" w:rsidRDefault="008C0037" w:rsidP="008C0037">
      <w:pPr>
        <w:pStyle w:val="3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5" w:name="_ref_30370146"/>
      <w:r w:rsidRPr="008C0037">
        <w:rPr>
          <w:bCs w:val="0"/>
          <w:sz w:val="24"/>
          <w:szCs w:val="24"/>
        </w:rPr>
        <w:t>9.4. Сторона, которая получила претензию, обязана ее рассмотреть и направить письменный мотивированный ответ другой стороне в течение 10 дней с момента получения претензии.</w:t>
      </w:r>
      <w:bookmarkEnd w:id="25"/>
    </w:p>
    <w:p w:rsidR="008C0037" w:rsidRPr="008C0037" w:rsidRDefault="008C0037" w:rsidP="008C0037">
      <w:pPr>
        <w:pStyle w:val="3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6" w:name="_ref_30370147"/>
      <w:r w:rsidRPr="008C0037">
        <w:rPr>
          <w:bCs w:val="0"/>
          <w:sz w:val="24"/>
          <w:szCs w:val="24"/>
        </w:rPr>
        <w:t>9.5. Заинтересованная сторона вправе передать спор на рассмотрение суда по истечении 10 дней со дня направления претензии.</w:t>
      </w:r>
      <w:bookmarkEnd w:id="26"/>
    </w:p>
    <w:p w:rsid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7" w:name="_ref_30370150"/>
      <w:r w:rsidRPr="008C0037">
        <w:rPr>
          <w:bCs w:val="0"/>
          <w:sz w:val="24"/>
          <w:szCs w:val="24"/>
        </w:rPr>
        <w:t>9.6. Споры, вытекающие из Договора, рассматриваются судом общей юрисдикции  по месту нахождения (жительства) истца.</w:t>
      </w:r>
      <w:bookmarkEnd w:id="27"/>
    </w:p>
    <w:p w:rsidR="00046CEC" w:rsidRDefault="00046CEC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28" w:name="_ref_49231602"/>
    </w:p>
    <w:p w:rsidR="00046CEC" w:rsidRPr="00046CEC" w:rsidRDefault="00046CEC" w:rsidP="008C0037">
      <w:pPr>
        <w:pStyle w:val="2"/>
        <w:numPr>
          <w:ilvl w:val="0"/>
          <w:numId w:val="0"/>
        </w:numPr>
        <w:spacing w:before="0" w:after="0"/>
        <w:rPr>
          <w:b/>
          <w:bCs w:val="0"/>
          <w:sz w:val="24"/>
          <w:szCs w:val="24"/>
        </w:rPr>
      </w:pPr>
      <w:bookmarkStart w:id="29" w:name="_GoBack"/>
      <w:r w:rsidRPr="00046CEC">
        <w:rPr>
          <w:b/>
          <w:bCs w:val="0"/>
          <w:sz w:val="24"/>
          <w:szCs w:val="24"/>
        </w:rPr>
        <w:t>10. Юридически значимые сообщения</w:t>
      </w:r>
    </w:p>
    <w:bookmarkEnd w:id="29"/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r w:rsidRPr="008C0037">
        <w:rPr>
          <w:bCs w:val="0"/>
          <w:sz w:val="24"/>
          <w:szCs w:val="24"/>
        </w:rPr>
        <w:t>10.1.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28"/>
    </w:p>
    <w:p w:rsidR="008C0037" w:rsidRPr="008C0037" w:rsidRDefault="008C0037" w:rsidP="008C0037">
      <w:pPr>
        <w:pStyle w:val="2"/>
        <w:numPr>
          <w:ilvl w:val="0"/>
          <w:numId w:val="0"/>
        </w:numPr>
        <w:spacing w:before="0" w:after="0"/>
        <w:rPr>
          <w:bCs w:val="0"/>
          <w:sz w:val="24"/>
          <w:szCs w:val="24"/>
        </w:rPr>
      </w:pPr>
      <w:bookmarkStart w:id="30" w:name="_ref_49141013"/>
      <w:r w:rsidRPr="008C0037">
        <w:rPr>
          <w:bCs w:val="0"/>
          <w:sz w:val="24"/>
          <w:szCs w:val="24"/>
        </w:rPr>
        <w:t>10.2.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30"/>
    </w:p>
    <w:p w:rsidR="008C0037" w:rsidRDefault="008C0037" w:rsidP="008C0037">
      <w:pPr>
        <w:spacing w:before="0" w:after="0"/>
        <w:ind w:firstLine="0"/>
        <w:rPr>
          <w:sz w:val="24"/>
          <w:szCs w:val="24"/>
        </w:rPr>
      </w:pPr>
      <w:r w:rsidRPr="008C0037">
        <w:rPr>
          <w:sz w:val="24"/>
          <w:szCs w:val="24"/>
        </w:rPr>
        <w:t>10.3.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B0A4A" w:rsidRPr="008C0037" w:rsidRDefault="004B0A4A" w:rsidP="008C0037">
      <w:pPr>
        <w:spacing w:before="0" w:after="0"/>
        <w:ind w:firstLine="0"/>
        <w:rPr>
          <w:sz w:val="24"/>
          <w:szCs w:val="24"/>
        </w:rPr>
      </w:pPr>
    </w:p>
    <w:p w:rsid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11</w:t>
      </w:r>
      <w:r w:rsidR="008C0037" w:rsidRPr="008C0037">
        <w:rPr>
          <w:sz w:val="24"/>
          <w:szCs w:val="24"/>
        </w:rPr>
        <w:t>. Стороны ознакомлены и соблюдают условия Федерального закона от 27.07.2006 г. № 152-ФЗ «О персональных данных». Принципал дает свое согласие на использование, обработку и хранение своих персональных данных в целях соблюдения норм данного федерального закона Принципалом.</w:t>
      </w:r>
    </w:p>
    <w:p w:rsidR="004B0A4A" w:rsidRP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8C0037" w:rsidRDefault="004B0A4A" w:rsidP="008C0037">
      <w:pPr>
        <w:spacing w:before="0" w:after="0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12</w:t>
      </w:r>
      <w:r w:rsidR="008C0037" w:rsidRPr="008C0037">
        <w:rPr>
          <w:sz w:val="24"/>
          <w:szCs w:val="24"/>
        </w:rPr>
        <w:t xml:space="preserve">. Принципал согласен на использование Агентом фотографий и графических изображений </w:t>
      </w:r>
      <w:r w:rsidR="00ED4A72">
        <w:rPr>
          <w:sz w:val="24"/>
          <w:szCs w:val="24"/>
        </w:rPr>
        <w:t>О</w:t>
      </w:r>
      <w:r w:rsidR="008C0037" w:rsidRPr="008C0037">
        <w:rPr>
          <w:sz w:val="24"/>
          <w:szCs w:val="24"/>
        </w:rPr>
        <w:t>бъекта в рекламных целях.</w:t>
      </w:r>
    </w:p>
    <w:p w:rsidR="001A599B" w:rsidRDefault="001A599B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1A599B" w:rsidRPr="008C0037" w:rsidRDefault="001A599B" w:rsidP="008C0037">
      <w:pPr>
        <w:spacing w:before="0" w:after="0"/>
        <w:ind w:firstLine="0"/>
        <w:outlineLvl w:val="1"/>
        <w:rPr>
          <w:sz w:val="24"/>
          <w:szCs w:val="24"/>
        </w:rPr>
      </w:pPr>
    </w:p>
    <w:p w:rsidR="008C0037" w:rsidRPr="008C0037" w:rsidRDefault="008C0037" w:rsidP="008C0037">
      <w:pPr>
        <w:spacing w:before="0" w:after="0"/>
        <w:ind w:firstLine="0"/>
        <w:outlineLvl w:val="2"/>
        <w:rPr>
          <w:sz w:val="24"/>
          <w:szCs w:val="24"/>
        </w:rPr>
      </w:pPr>
    </w:p>
    <w:p w:rsidR="008C0037" w:rsidRPr="008C0037" w:rsidRDefault="008C0037" w:rsidP="008C0037">
      <w:pPr>
        <w:spacing w:before="0" w:after="0"/>
        <w:ind w:firstLine="0"/>
        <w:outlineLvl w:val="2"/>
        <w:rPr>
          <w:sz w:val="24"/>
          <w:szCs w:val="24"/>
        </w:rPr>
      </w:pPr>
    </w:p>
    <w:bookmarkEnd w:id="3"/>
    <w:p w:rsidR="00F6186E" w:rsidRDefault="00F6186E" w:rsidP="008C0037">
      <w:pPr>
        <w:spacing w:before="0" w:after="0"/>
        <w:ind w:firstLine="0"/>
        <w:rPr>
          <w:sz w:val="24"/>
          <w:szCs w:val="24"/>
        </w:rPr>
      </w:pPr>
    </w:p>
    <w:sectPr w:rsidR="00F6186E" w:rsidSect="00967DEF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426" w:right="850" w:bottom="1134" w:left="993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A4" w:rsidRDefault="00E979A4">
      <w:pPr>
        <w:spacing w:before="0" w:after="0" w:line="240" w:lineRule="auto"/>
      </w:pPr>
      <w:r>
        <w:separator/>
      </w:r>
    </w:p>
  </w:endnote>
  <w:endnote w:type="continuationSeparator" w:id="1">
    <w:p w:rsidR="00E979A4" w:rsidRDefault="00E97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Pr="00B2631D" w:rsidRDefault="00527C42" w:rsidP="00B2631D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Pr="00B2631D" w:rsidRDefault="00527C42" w:rsidP="00B2631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A4" w:rsidRDefault="00E979A4">
      <w:pPr>
        <w:spacing w:before="0" w:after="0" w:line="240" w:lineRule="auto"/>
      </w:pPr>
      <w:r>
        <w:separator/>
      </w:r>
    </w:p>
  </w:footnote>
  <w:footnote w:type="continuationSeparator" w:id="1">
    <w:p w:rsidR="00E979A4" w:rsidRDefault="00E97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42" w:rsidRPr="00932C18" w:rsidRDefault="00527C42" w:rsidP="00932C1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1651F78"/>
    <w:multiLevelType w:val="hybridMultilevel"/>
    <w:tmpl w:val="D8FE0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F342E"/>
    <w:multiLevelType w:val="hybridMultilevel"/>
    <w:tmpl w:val="046C0FE6"/>
    <w:lvl w:ilvl="0" w:tplc="041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3">
    <w:nsid w:val="13CF2E54"/>
    <w:multiLevelType w:val="hybridMultilevel"/>
    <w:tmpl w:val="D3DAFF62"/>
    <w:lvl w:ilvl="0" w:tplc="F8F0A7FA">
      <w:start w:val="100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1D324CB7"/>
    <w:multiLevelType w:val="hybridMultilevel"/>
    <w:tmpl w:val="0A4693EC"/>
    <w:lvl w:ilvl="0" w:tplc="0419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>
    <w:nsid w:val="351E6F67"/>
    <w:multiLevelType w:val="hybridMultilevel"/>
    <w:tmpl w:val="15CCACE6"/>
    <w:lvl w:ilvl="0" w:tplc="91B0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7">
    <w:nsid w:val="5A2046AF"/>
    <w:multiLevelType w:val="hybridMultilevel"/>
    <w:tmpl w:val="DF6CCCF2"/>
    <w:lvl w:ilvl="0" w:tplc="91B08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SortMethod w:val="0000"/>
  <w:defaultTabStop w:val="720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75A5"/>
    <w:rsid w:val="000275A5"/>
    <w:rsid w:val="00046CEC"/>
    <w:rsid w:val="00066038"/>
    <w:rsid w:val="000D2901"/>
    <w:rsid w:val="000F0F2E"/>
    <w:rsid w:val="00130301"/>
    <w:rsid w:val="001547D1"/>
    <w:rsid w:val="001A143A"/>
    <w:rsid w:val="001A599B"/>
    <w:rsid w:val="001B22DA"/>
    <w:rsid w:val="001C1A8E"/>
    <w:rsid w:val="001D6202"/>
    <w:rsid w:val="001E11BC"/>
    <w:rsid w:val="001E2F90"/>
    <w:rsid w:val="00211DB6"/>
    <w:rsid w:val="0021502E"/>
    <w:rsid w:val="00227426"/>
    <w:rsid w:val="0023417C"/>
    <w:rsid w:val="00245062"/>
    <w:rsid w:val="00271F6C"/>
    <w:rsid w:val="00296BD6"/>
    <w:rsid w:val="002B103D"/>
    <w:rsid w:val="002B71D0"/>
    <w:rsid w:val="002D7EC2"/>
    <w:rsid w:val="00306906"/>
    <w:rsid w:val="00311413"/>
    <w:rsid w:val="0034422E"/>
    <w:rsid w:val="0036150B"/>
    <w:rsid w:val="00390C59"/>
    <w:rsid w:val="003A2D60"/>
    <w:rsid w:val="003B0317"/>
    <w:rsid w:val="003F3972"/>
    <w:rsid w:val="00403BFC"/>
    <w:rsid w:val="004054DE"/>
    <w:rsid w:val="00406EB1"/>
    <w:rsid w:val="00433EDA"/>
    <w:rsid w:val="0044070A"/>
    <w:rsid w:val="00445451"/>
    <w:rsid w:val="00457BB4"/>
    <w:rsid w:val="0046188C"/>
    <w:rsid w:val="0046209A"/>
    <w:rsid w:val="00486815"/>
    <w:rsid w:val="004A1CF2"/>
    <w:rsid w:val="004A5DA9"/>
    <w:rsid w:val="004B0A4A"/>
    <w:rsid w:val="004B1D62"/>
    <w:rsid w:val="004C628F"/>
    <w:rsid w:val="004E6B9C"/>
    <w:rsid w:val="004F63DB"/>
    <w:rsid w:val="004F6562"/>
    <w:rsid w:val="00527C42"/>
    <w:rsid w:val="00534F5F"/>
    <w:rsid w:val="005413D3"/>
    <w:rsid w:val="00556591"/>
    <w:rsid w:val="005625D0"/>
    <w:rsid w:val="005C3B69"/>
    <w:rsid w:val="005C55F2"/>
    <w:rsid w:val="005D1334"/>
    <w:rsid w:val="005D2242"/>
    <w:rsid w:val="00600E66"/>
    <w:rsid w:val="00611D10"/>
    <w:rsid w:val="006123C8"/>
    <w:rsid w:val="00613C3A"/>
    <w:rsid w:val="00623718"/>
    <w:rsid w:val="00637306"/>
    <w:rsid w:val="00643B36"/>
    <w:rsid w:val="00685690"/>
    <w:rsid w:val="006911AE"/>
    <w:rsid w:val="006A473C"/>
    <w:rsid w:val="006E1306"/>
    <w:rsid w:val="006E186C"/>
    <w:rsid w:val="00705BC5"/>
    <w:rsid w:val="00706759"/>
    <w:rsid w:val="00790413"/>
    <w:rsid w:val="007F0EB1"/>
    <w:rsid w:val="007F6B4A"/>
    <w:rsid w:val="0081671C"/>
    <w:rsid w:val="0083369E"/>
    <w:rsid w:val="0084009A"/>
    <w:rsid w:val="008401F8"/>
    <w:rsid w:val="008404DE"/>
    <w:rsid w:val="008A0C0F"/>
    <w:rsid w:val="008A2D35"/>
    <w:rsid w:val="008C0025"/>
    <w:rsid w:val="008C0037"/>
    <w:rsid w:val="008D05E4"/>
    <w:rsid w:val="0093199C"/>
    <w:rsid w:val="00932C18"/>
    <w:rsid w:val="0094182B"/>
    <w:rsid w:val="00961681"/>
    <w:rsid w:val="00967840"/>
    <w:rsid w:val="00967DEF"/>
    <w:rsid w:val="00992F01"/>
    <w:rsid w:val="009D1B6E"/>
    <w:rsid w:val="009F54EA"/>
    <w:rsid w:val="00A20D9F"/>
    <w:rsid w:val="00A35E38"/>
    <w:rsid w:val="00A620D3"/>
    <w:rsid w:val="00A742D4"/>
    <w:rsid w:val="00A85B34"/>
    <w:rsid w:val="00A9468C"/>
    <w:rsid w:val="00A94D35"/>
    <w:rsid w:val="00AA4C70"/>
    <w:rsid w:val="00AE2518"/>
    <w:rsid w:val="00B1179D"/>
    <w:rsid w:val="00B2631D"/>
    <w:rsid w:val="00B43B93"/>
    <w:rsid w:val="00B51CB8"/>
    <w:rsid w:val="00B8440C"/>
    <w:rsid w:val="00B848AB"/>
    <w:rsid w:val="00B84EF7"/>
    <w:rsid w:val="00BA48C6"/>
    <w:rsid w:val="00BE1128"/>
    <w:rsid w:val="00BE5D5C"/>
    <w:rsid w:val="00C11135"/>
    <w:rsid w:val="00C155F4"/>
    <w:rsid w:val="00C16ECB"/>
    <w:rsid w:val="00C205FE"/>
    <w:rsid w:val="00C26F8A"/>
    <w:rsid w:val="00C55297"/>
    <w:rsid w:val="00C92B8F"/>
    <w:rsid w:val="00CB341A"/>
    <w:rsid w:val="00CB75C6"/>
    <w:rsid w:val="00CC53A1"/>
    <w:rsid w:val="00CF022D"/>
    <w:rsid w:val="00D12F5C"/>
    <w:rsid w:val="00D41CB7"/>
    <w:rsid w:val="00D430D0"/>
    <w:rsid w:val="00D50050"/>
    <w:rsid w:val="00D57846"/>
    <w:rsid w:val="00D80437"/>
    <w:rsid w:val="00D86722"/>
    <w:rsid w:val="00DA2DC1"/>
    <w:rsid w:val="00DC121F"/>
    <w:rsid w:val="00DE1EE4"/>
    <w:rsid w:val="00DF350C"/>
    <w:rsid w:val="00DF3D57"/>
    <w:rsid w:val="00E014EC"/>
    <w:rsid w:val="00E17152"/>
    <w:rsid w:val="00E979A4"/>
    <w:rsid w:val="00ED4A72"/>
    <w:rsid w:val="00F07377"/>
    <w:rsid w:val="00F468BF"/>
    <w:rsid w:val="00F6186E"/>
    <w:rsid w:val="00F71966"/>
    <w:rsid w:val="00F740F5"/>
    <w:rsid w:val="00F753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237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3718"/>
    <w:rPr>
      <w:rFonts w:ascii="Tahoma" w:hAnsi="Tahoma" w:cs="Tahoma"/>
      <w:sz w:val="16"/>
      <w:szCs w:val="16"/>
    </w:rPr>
  </w:style>
  <w:style w:type="character" w:styleId="afe">
    <w:name w:val="Hyperlink"/>
    <w:basedOn w:val="a0"/>
    <w:uiPriority w:val="99"/>
    <w:unhideWhenUsed/>
    <w:rsid w:val="00A9468C"/>
    <w:rPr>
      <w:color w:val="0000FF" w:themeColor="hyperlink"/>
      <w:u w:val="single"/>
    </w:rPr>
  </w:style>
  <w:style w:type="paragraph" w:styleId="aff">
    <w:name w:val="Plain Text"/>
    <w:basedOn w:val="a"/>
    <w:link w:val="aff0"/>
    <w:rsid w:val="008C0025"/>
    <w:pPr>
      <w:spacing w:before="0" w:after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8C0025"/>
    <w:rPr>
      <w:rFonts w:ascii="Courier New" w:hAnsi="Courier New"/>
    </w:rPr>
  </w:style>
  <w:style w:type="table" w:styleId="aff1">
    <w:name w:val="Table Grid"/>
    <w:basedOn w:val="a1"/>
    <w:uiPriority w:val="59"/>
    <w:rsid w:val="00D4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237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3718"/>
    <w:rPr>
      <w:rFonts w:ascii="Tahoma" w:hAnsi="Tahoma" w:cs="Tahoma"/>
      <w:sz w:val="16"/>
      <w:szCs w:val="16"/>
    </w:rPr>
  </w:style>
  <w:style w:type="character" w:styleId="afe">
    <w:name w:val="Hyperlink"/>
    <w:basedOn w:val="a0"/>
    <w:uiPriority w:val="99"/>
    <w:unhideWhenUsed/>
    <w:rsid w:val="00A9468C"/>
    <w:rPr>
      <w:color w:val="0000FF" w:themeColor="hyperlink"/>
      <w:u w:val="single"/>
    </w:rPr>
  </w:style>
  <w:style w:type="paragraph" w:styleId="aff">
    <w:name w:val="Plain Text"/>
    <w:basedOn w:val="a"/>
    <w:link w:val="aff0"/>
    <w:rsid w:val="008C0025"/>
    <w:pPr>
      <w:spacing w:before="0" w:after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8C0025"/>
    <w:rPr>
      <w:rFonts w:ascii="Courier New" w:hAnsi="Courier New"/>
    </w:rPr>
  </w:style>
  <w:style w:type="table" w:styleId="aff1">
    <w:name w:val="Table Grid"/>
    <w:basedOn w:val="a1"/>
    <w:uiPriority w:val="59"/>
    <w:rsid w:val="00D4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ltkazna.ru/data_processing_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eltkaz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>DNS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creator>irina</dc:creator>
  <dc:description>Консультант Плюс - Конструктор Договоров</dc:description>
  <cp:lastModifiedBy>Julia</cp:lastModifiedBy>
  <cp:revision>8</cp:revision>
  <cp:lastPrinted>1900-12-31T19:00:00Z</cp:lastPrinted>
  <dcterms:created xsi:type="dcterms:W3CDTF">2018-03-01T07:25:00Z</dcterms:created>
  <dcterms:modified xsi:type="dcterms:W3CDTF">2018-03-01T10:04:00Z</dcterms:modified>
</cp:coreProperties>
</file>